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2186" w14:textId="77777777" w:rsidR="00867829" w:rsidRDefault="00867829" w:rsidP="00867829"/>
    <w:p w14:paraId="135DE1C8" w14:textId="77777777" w:rsidR="00867829" w:rsidRDefault="00867829" w:rsidP="00867829"/>
    <w:p w14:paraId="13AB6FCE" w14:textId="58E53EB2" w:rsidR="00867829" w:rsidRDefault="00867829" w:rsidP="00867829">
      <w:pPr>
        <w:jc w:val="both"/>
        <w:rPr>
          <w:rFonts w:ascii="Arial" w:hAnsi="Arial" w:cs="Arial"/>
          <w:color w:val="0432FF"/>
          <w:u w:val="single"/>
        </w:rPr>
      </w:pPr>
      <w:r w:rsidRPr="0025042E">
        <w:rPr>
          <w:rFonts w:ascii="Arial" w:hAnsi="Arial" w:cs="Arial"/>
          <w:color w:val="000000" w:themeColor="text1"/>
        </w:rPr>
        <w:t xml:space="preserve">De conformidad con </w:t>
      </w:r>
      <w:r w:rsidRPr="0025042E">
        <w:rPr>
          <w:rFonts w:ascii="Arial" w:hAnsi="Arial" w:cs="Arial"/>
          <w:color w:val="000000" w:themeColor="text1"/>
          <w:lang w:val="es-ES_tradnl"/>
        </w:rPr>
        <w:t>establecido en la regla 14 de las bases de contratación, así como en el numeral 1.2 del anexo 5 de las “Políticas y Lineamientos para el Desarrollo de la Debida Diligencia en Petróleos Mexicanos, sus Empresas Productivas Subsidiarias y, en su caso, Empresas Filiales, en Materia de Ética e Integridad corporativa” (en adelante PLDD), el Área de Contratación aplicó</w:t>
      </w:r>
      <w:r w:rsidRPr="0025042E">
        <w:rPr>
          <w:rFonts w:ascii="Arial" w:hAnsi="Arial" w:cs="Arial"/>
          <w:color w:val="000000" w:themeColor="text1"/>
        </w:rPr>
        <w:t xml:space="preserve"> durante el procedimiento de contratación No. </w:t>
      </w:r>
      <w:r w:rsidR="002040C8" w:rsidRPr="002040C8">
        <w:rPr>
          <w:rFonts w:ascii="Arial" w:hAnsi="Arial" w:cs="Arial"/>
          <w:b/>
          <w:color w:val="0000FF"/>
          <w:lang w:val="es-ES_tradnl"/>
        </w:rPr>
        <w:t>PEP-CAT-O-GCSEYP-085-87534-2</w:t>
      </w:r>
      <w:r w:rsidR="00CE6F65">
        <w:rPr>
          <w:rFonts w:ascii="Arial" w:hAnsi="Arial" w:cs="Arial"/>
          <w:b/>
          <w:color w:val="0000FF"/>
          <w:lang w:val="es-ES_tradnl"/>
        </w:rPr>
        <w:t>2</w:t>
      </w:r>
      <w:r w:rsidR="002040C8" w:rsidRPr="002040C8">
        <w:rPr>
          <w:rFonts w:ascii="Arial" w:hAnsi="Arial" w:cs="Arial"/>
          <w:b/>
          <w:color w:val="0000FF"/>
          <w:lang w:val="es-ES_tradnl"/>
        </w:rPr>
        <w:t>-1</w:t>
      </w:r>
      <w:r w:rsidRPr="0025042E">
        <w:rPr>
          <w:rFonts w:ascii="Arial" w:hAnsi="Arial" w:cs="Arial"/>
          <w:b/>
          <w:color w:val="000000" w:themeColor="text1"/>
          <w:lang w:val="es-ES_tradnl"/>
        </w:rPr>
        <w:t>,</w:t>
      </w:r>
      <w:r w:rsidRPr="0025042E">
        <w:rPr>
          <w:rFonts w:ascii="Arial" w:hAnsi="Arial" w:cs="Arial"/>
          <w:color w:val="000000" w:themeColor="text1"/>
        </w:rPr>
        <w:t xml:space="preserve"> el proceso de Debida Diligencia al Participante </w:t>
      </w:r>
      <w:r w:rsidRPr="00884149">
        <w:rPr>
          <w:rFonts w:ascii="Arial" w:hAnsi="Arial" w:cs="Arial"/>
          <w:color w:val="FF0000"/>
          <w:u w:val="single"/>
        </w:rPr>
        <w:t>(nombre del participante).</w:t>
      </w:r>
    </w:p>
    <w:p w14:paraId="32ECE384" w14:textId="77777777" w:rsidR="00867829" w:rsidRDefault="00867829" w:rsidP="00867829">
      <w:pPr>
        <w:jc w:val="both"/>
        <w:rPr>
          <w:rFonts w:ascii="Arial" w:hAnsi="Arial" w:cs="Arial"/>
          <w:color w:val="0432FF"/>
        </w:rPr>
      </w:pPr>
    </w:p>
    <w:p w14:paraId="44E102D7" w14:textId="77777777" w:rsidR="00867829" w:rsidRPr="0025042E" w:rsidRDefault="00867829" w:rsidP="00867829">
      <w:pPr>
        <w:jc w:val="both"/>
        <w:rPr>
          <w:rFonts w:ascii="Arial" w:hAnsi="Arial" w:cs="Arial"/>
          <w:color w:val="000000" w:themeColor="text1"/>
        </w:rPr>
      </w:pPr>
      <w:r w:rsidRPr="0025042E">
        <w:rPr>
          <w:rFonts w:ascii="Arial" w:hAnsi="Arial" w:cs="Arial"/>
          <w:color w:val="000000" w:themeColor="text1"/>
        </w:rPr>
        <w:t>Como resultado de la aplicación del proceso de Debida Diligencia, se determinó:</w:t>
      </w:r>
    </w:p>
    <w:p w14:paraId="0736BB50" w14:textId="77777777" w:rsidR="00867829" w:rsidRDefault="00867829" w:rsidP="00867829">
      <w:pPr>
        <w:jc w:val="both"/>
        <w:rPr>
          <w:rFonts w:ascii="Arial" w:hAnsi="Arial" w:cs="Arial"/>
          <w:color w:val="0432FF"/>
        </w:rPr>
      </w:pPr>
    </w:p>
    <w:p w14:paraId="59BCB14C" w14:textId="77777777" w:rsidR="00867829" w:rsidRPr="00884149" w:rsidRDefault="00867829" w:rsidP="00867829">
      <w:pPr>
        <w:jc w:val="both"/>
        <w:rPr>
          <w:rFonts w:ascii="Arial" w:hAnsi="Arial" w:cs="Arial"/>
          <w:color w:val="FFFFFF" w:themeColor="background1"/>
        </w:rPr>
      </w:pPr>
      <w:r w:rsidRPr="00884149">
        <w:rPr>
          <w:rFonts w:ascii="Arial" w:hAnsi="Arial" w:cs="Arial"/>
          <w:color w:val="FFFFFF" w:themeColor="background1"/>
          <w:highlight w:val="darkGreen"/>
        </w:rPr>
        <w:t>(La opción que aplique</w:t>
      </w:r>
      <w:r w:rsidR="009B6A63">
        <w:rPr>
          <w:rFonts w:ascii="Arial" w:hAnsi="Arial" w:cs="Arial"/>
          <w:color w:val="FFFFFF" w:themeColor="background1"/>
          <w:highlight w:val="darkGreen"/>
        </w:rPr>
        <w:t xml:space="preserve"> como resultado del proceso de Debida Diligencia</w:t>
      </w:r>
      <w:r w:rsidRPr="00884149">
        <w:rPr>
          <w:rFonts w:ascii="Arial" w:hAnsi="Arial" w:cs="Arial"/>
          <w:color w:val="FFFFFF" w:themeColor="background1"/>
          <w:highlight w:val="darkGreen"/>
        </w:rPr>
        <w:t>)</w:t>
      </w:r>
    </w:p>
    <w:p w14:paraId="36EA8428" w14:textId="77777777" w:rsidR="00867829" w:rsidRPr="0025042E" w:rsidRDefault="00867829" w:rsidP="00867829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  <w:i/>
          <w:iCs/>
          <w:color w:val="000000" w:themeColor="text1"/>
        </w:rPr>
      </w:pPr>
      <w:r w:rsidRPr="0025042E">
        <w:rPr>
          <w:rFonts w:ascii="Arial" w:hAnsi="Arial" w:cs="Arial"/>
          <w:b/>
          <w:bCs/>
          <w:i/>
          <w:iCs/>
          <w:color w:val="000000" w:themeColor="text1"/>
        </w:rPr>
        <w:t>La formalización de la relación comercial, sin medidas de mitigación.</w:t>
      </w:r>
    </w:p>
    <w:p w14:paraId="5DDCBA50" w14:textId="77777777" w:rsidR="00867829" w:rsidRPr="00884149" w:rsidRDefault="00867829" w:rsidP="00867829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  <w:i/>
          <w:iCs/>
          <w:color w:val="0432FF"/>
        </w:rPr>
      </w:pPr>
      <w:r w:rsidRPr="0025042E">
        <w:rPr>
          <w:rFonts w:ascii="Arial" w:hAnsi="Arial" w:cs="Arial"/>
          <w:b/>
          <w:bCs/>
          <w:i/>
          <w:iCs/>
          <w:color w:val="000000" w:themeColor="text1"/>
        </w:rPr>
        <w:t xml:space="preserve">La formalización de la relación comercial con Riesgo </w:t>
      </w:r>
      <w:r w:rsidRPr="00884149">
        <w:rPr>
          <w:rFonts w:ascii="Arial" w:hAnsi="Arial" w:cs="Arial"/>
          <w:b/>
          <w:bCs/>
          <w:i/>
          <w:iCs/>
          <w:color w:val="FF0000"/>
          <w:u w:val="single"/>
        </w:rPr>
        <w:t>(Bajo / Medio / Alto)</w:t>
      </w:r>
    </w:p>
    <w:p w14:paraId="77E46959" w14:textId="77777777" w:rsidR="00867829" w:rsidRDefault="00867829" w:rsidP="00867829">
      <w:pPr>
        <w:jc w:val="both"/>
        <w:rPr>
          <w:rFonts w:ascii="Arial" w:hAnsi="Arial" w:cs="Arial"/>
          <w:color w:val="0432FF"/>
        </w:rPr>
      </w:pPr>
    </w:p>
    <w:p w14:paraId="10AA76D1" w14:textId="77777777" w:rsidR="00867829" w:rsidRDefault="00867829" w:rsidP="00867829">
      <w:pPr>
        <w:jc w:val="both"/>
        <w:rPr>
          <w:rFonts w:ascii="Arial" w:hAnsi="Arial" w:cs="Arial"/>
          <w:color w:val="0432FF"/>
          <w:lang w:val="es-ES_tradnl"/>
        </w:rPr>
      </w:pPr>
    </w:p>
    <w:p w14:paraId="769CF096" w14:textId="77777777" w:rsidR="00867829" w:rsidRPr="00884149" w:rsidRDefault="00867829" w:rsidP="00867829">
      <w:pPr>
        <w:jc w:val="both"/>
        <w:rPr>
          <w:rFonts w:ascii="Arial" w:hAnsi="Arial" w:cs="Arial"/>
          <w:color w:val="FFFFFF" w:themeColor="background1"/>
          <w:highlight w:val="darkGreen"/>
        </w:rPr>
      </w:pPr>
      <w:r w:rsidRPr="00884149">
        <w:rPr>
          <w:rFonts w:ascii="Arial" w:hAnsi="Arial" w:cs="Arial"/>
          <w:color w:val="FFFFFF" w:themeColor="background1"/>
          <w:highlight w:val="darkGreen"/>
        </w:rPr>
        <w:t>Cuando la formalización requiera medidas de mitigación, se agregará lo siguiente:</w:t>
      </w:r>
    </w:p>
    <w:p w14:paraId="7DC6A153" w14:textId="77777777" w:rsidR="00867829" w:rsidRPr="0025042E" w:rsidRDefault="00867829" w:rsidP="00867829">
      <w:pPr>
        <w:jc w:val="both"/>
        <w:rPr>
          <w:rFonts w:ascii="Arial" w:hAnsi="Arial" w:cs="Arial"/>
          <w:b/>
          <w:bCs/>
          <w:color w:val="000000" w:themeColor="text1"/>
          <w:lang w:val="es-ES_tradnl"/>
        </w:rPr>
      </w:pPr>
      <w:r w:rsidRPr="0025042E">
        <w:rPr>
          <w:rFonts w:ascii="Arial" w:hAnsi="Arial" w:cs="Arial"/>
          <w:color w:val="000000" w:themeColor="text1"/>
          <w:lang w:val="es-ES_tradnl"/>
        </w:rPr>
        <w:t xml:space="preserve">Conforme a la cláusula </w:t>
      </w:r>
      <w:r w:rsidR="00D35C6F">
        <w:rPr>
          <w:rFonts w:ascii="Arial" w:hAnsi="Arial" w:cs="Arial"/>
          <w:color w:val="000000" w:themeColor="text1"/>
          <w:lang w:val="es-ES_tradnl"/>
        </w:rPr>
        <w:t xml:space="preserve">denominada Debida Diligencia </w:t>
      </w:r>
      <w:r w:rsidRPr="0025042E">
        <w:rPr>
          <w:rFonts w:ascii="Arial" w:hAnsi="Arial" w:cs="Arial"/>
          <w:color w:val="000000" w:themeColor="text1"/>
          <w:lang w:val="es-ES_tradnl"/>
        </w:rPr>
        <w:t>del contrato No. __</w:t>
      </w:r>
      <w:r w:rsidR="00D35C6F">
        <w:rPr>
          <w:rFonts w:ascii="Arial" w:hAnsi="Arial" w:cs="Arial"/>
          <w:color w:val="000000" w:themeColor="text1"/>
          <w:lang w:val="es-ES_tradnl"/>
        </w:rPr>
        <w:t>___</w:t>
      </w:r>
      <w:r w:rsidRPr="0025042E">
        <w:rPr>
          <w:rFonts w:ascii="Arial" w:hAnsi="Arial" w:cs="Arial"/>
          <w:color w:val="000000" w:themeColor="text1"/>
          <w:lang w:val="es-ES_tradnl"/>
        </w:rPr>
        <w:t xml:space="preserve">_____, el </w:t>
      </w:r>
      <w:r w:rsidRPr="0025042E">
        <w:rPr>
          <w:rFonts w:ascii="Arial" w:hAnsi="Arial" w:cs="Arial"/>
          <w:b/>
          <w:bCs/>
          <w:color w:val="000000" w:themeColor="text1"/>
          <w:lang w:val="es-ES_tradnl"/>
        </w:rPr>
        <w:t>PROVEEDOR</w:t>
      </w:r>
      <w:r w:rsidRPr="0025042E">
        <w:rPr>
          <w:rFonts w:ascii="Arial" w:hAnsi="Arial" w:cs="Arial"/>
          <w:color w:val="000000" w:themeColor="text1"/>
          <w:lang w:val="es-ES_tradnl"/>
        </w:rPr>
        <w:t xml:space="preserve"> se obliga a dar cumplimiento obligatorio a la(s) medida(s) de mitigación </w:t>
      </w:r>
      <w:r w:rsidRPr="009B6A63">
        <w:rPr>
          <w:rFonts w:ascii="Arial" w:hAnsi="Arial" w:cs="Arial"/>
          <w:b/>
          <w:bCs/>
          <w:color w:val="000000" w:themeColor="text1"/>
          <w:lang w:val="es-ES_tradnl"/>
        </w:rPr>
        <w:t>(</w:t>
      </w:r>
      <w:r w:rsidR="009B6A63" w:rsidRPr="009B6A63">
        <w:rPr>
          <w:rFonts w:ascii="Arial" w:hAnsi="Arial" w:cs="Arial"/>
          <w:b/>
          <w:bCs/>
          <w:color w:val="000000" w:themeColor="text1"/>
          <w:lang w:val="es-ES_tradnl"/>
        </w:rPr>
        <w:t>*</w:t>
      </w:r>
      <w:r w:rsidRPr="009B6A63">
        <w:rPr>
          <w:rFonts w:ascii="Arial" w:hAnsi="Arial" w:cs="Arial"/>
          <w:b/>
          <w:bCs/>
          <w:color w:val="000000" w:themeColor="text1"/>
          <w:lang w:val="es-ES_tradnl"/>
        </w:rPr>
        <w:t xml:space="preserve">MMRDD) </w:t>
      </w:r>
      <w:r w:rsidRPr="0025042E">
        <w:rPr>
          <w:rFonts w:ascii="Arial" w:hAnsi="Arial" w:cs="Arial"/>
          <w:color w:val="000000" w:themeColor="text1"/>
          <w:lang w:val="es-ES_tradnl"/>
        </w:rPr>
        <w:t xml:space="preserve">adoptadas por </w:t>
      </w:r>
      <w:r w:rsidRPr="0025042E">
        <w:rPr>
          <w:rFonts w:ascii="Arial" w:hAnsi="Arial" w:cs="Arial"/>
          <w:b/>
          <w:bCs/>
          <w:color w:val="000000" w:themeColor="text1"/>
          <w:lang w:val="es-ES_tradnl"/>
        </w:rPr>
        <w:t>PEP</w:t>
      </w:r>
      <w:r w:rsidRPr="0025042E">
        <w:rPr>
          <w:rFonts w:ascii="Arial" w:hAnsi="Arial" w:cs="Arial"/>
          <w:color w:val="000000" w:themeColor="text1"/>
          <w:lang w:val="es-ES_tradnl"/>
        </w:rPr>
        <w:t xml:space="preserve">, </w:t>
      </w:r>
      <w:r w:rsidR="009B6A63" w:rsidRPr="009B6A63">
        <w:rPr>
          <w:rFonts w:ascii="Arial" w:hAnsi="Arial" w:cs="Arial"/>
          <w:color w:val="0432FF"/>
          <w:lang w:val="es-ES_tradnl"/>
        </w:rPr>
        <w:t xml:space="preserve">en términos de lo ordenado por las PLDD, </w:t>
      </w:r>
      <w:r w:rsidR="009B6A63">
        <w:rPr>
          <w:rFonts w:ascii="Arial" w:hAnsi="Arial" w:cs="Arial"/>
          <w:color w:val="0432FF"/>
          <w:lang w:val="es-ES_tradnl"/>
        </w:rPr>
        <w:t xml:space="preserve">mismas que forman parte del contrato, </w:t>
      </w:r>
      <w:r w:rsidRPr="0025042E">
        <w:rPr>
          <w:rFonts w:ascii="Arial" w:hAnsi="Arial" w:cs="Arial"/>
          <w:color w:val="000000" w:themeColor="text1"/>
          <w:lang w:val="es-ES_tradnl"/>
        </w:rPr>
        <w:t>siendo la(s) siguiente(s):</w:t>
      </w:r>
    </w:p>
    <w:p w14:paraId="4827F0A7" w14:textId="77777777" w:rsidR="00867829" w:rsidRDefault="00867829" w:rsidP="00867829">
      <w:pPr>
        <w:jc w:val="both"/>
        <w:rPr>
          <w:rFonts w:ascii="Arial" w:hAnsi="Arial" w:cs="Arial"/>
          <w:color w:val="0432FF"/>
          <w:lang w:val="es-ES_tradnl"/>
        </w:rPr>
      </w:pPr>
    </w:p>
    <w:p w14:paraId="3F48081E" w14:textId="77777777" w:rsidR="00867829" w:rsidRPr="00884149" w:rsidRDefault="00867829" w:rsidP="009B6A63">
      <w:pPr>
        <w:ind w:left="426" w:right="567"/>
        <w:jc w:val="both"/>
        <w:rPr>
          <w:rFonts w:ascii="Arial" w:hAnsi="Arial" w:cs="Arial"/>
          <w:i/>
          <w:iCs/>
          <w:color w:val="FFFFFF" w:themeColor="background1"/>
          <w:lang w:val="es-ES_tradnl"/>
        </w:rPr>
      </w:pPr>
      <w:r w:rsidRPr="00884149">
        <w:rPr>
          <w:rFonts w:ascii="Arial" w:hAnsi="Arial" w:cs="Arial"/>
          <w:i/>
          <w:iCs/>
          <w:color w:val="FFFFFF" w:themeColor="background1"/>
          <w:highlight w:val="darkGreen"/>
          <w:lang w:val="es-ES_tradnl"/>
        </w:rPr>
        <w:t>(Serán incluidas las que se identifiquen como resultado de la verificación de los Anexo</w:t>
      </w:r>
      <w:r w:rsidR="009B6A63">
        <w:rPr>
          <w:rFonts w:ascii="Arial" w:hAnsi="Arial" w:cs="Arial"/>
          <w:i/>
          <w:iCs/>
          <w:color w:val="FFFFFF" w:themeColor="background1"/>
          <w:highlight w:val="darkGreen"/>
          <w:lang w:val="es-ES_tradnl"/>
        </w:rPr>
        <w:t>s</w:t>
      </w:r>
      <w:r w:rsidRPr="00884149">
        <w:rPr>
          <w:rFonts w:ascii="Arial" w:hAnsi="Arial" w:cs="Arial"/>
          <w:i/>
          <w:iCs/>
          <w:color w:val="FFFFFF" w:themeColor="background1"/>
          <w:highlight w:val="darkGreen"/>
          <w:lang w:val="es-ES_tradnl"/>
        </w:rPr>
        <w:t xml:space="preserve"> 4 y 6 de las PLDD)</w:t>
      </w:r>
    </w:p>
    <w:p w14:paraId="496C2B62" w14:textId="77777777" w:rsidR="00867829" w:rsidRDefault="00867829" w:rsidP="00867829">
      <w:pPr>
        <w:jc w:val="both"/>
        <w:rPr>
          <w:rFonts w:ascii="Arial" w:hAnsi="Arial" w:cs="Arial"/>
          <w:color w:val="0432FF"/>
          <w:lang w:val="es-ES_tradnl"/>
        </w:rPr>
      </w:pPr>
    </w:p>
    <w:p w14:paraId="55C92930" w14:textId="77777777" w:rsidR="00867829" w:rsidRPr="0025042E" w:rsidRDefault="00867829" w:rsidP="00867829">
      <w:pPr>
        <w:jc w:val="both"/>
        <w:rPr>
          <w:rFonts w:ascii="Arial" w:hAnsi="Arial" w:cs="Arial"/>
          <w:color w:val="000000" w:themeColor="text1"/>
          <w:lang w:val="es-ES_tradnl"/>
        </w:rPr>
      </w:pPr>
      <w:r w:rsidRPr="0025042E">
        <w:rPr>
          <w:rFonts w:ascii="Arial" w:hAnsi="Arial" w:cs="Arial"/>
          <w:color w:val="000000" w:themeColor="text1"/>
          <w:lang w:val="es-ES_tradnl"/>
        </w:rPr>
        <w:t>El presente anexo forma parte integrante del contrato No. ________</w:t>
      </w:r>
    </w:p>
    <w:p w14:paraId="213E076E" w14:textId="77777777" w:rsidR="00867829" w:rsidRPr="00884149" w:rsidRDefault="00867829" w:rsidP="00867829">
      <w:pPr>
        <w:jc w:val="both"/>
        <w:rPr>
          <w:rFonts w:ascii="Arial" w:hAnsi="Arial" w:cs="Arial"/>
          <w:color w:val="0432FF"/>
          <w:lang w:val="es-ES"/>
        </w:rPr>
      </w:pPr>
    </w:p>
    <w:p w14:paraId="63AFDD80" w14:textId="77777777" w:rsidR="009B6A63" w:rsidRDefault="009B6A63" w:rsidP="009B6A63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CD16FD5" w14:textId="77777777" w:rsidR="009B6A63" w:rsidRDefault="009B6A63" w:rsidP="009B6A63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39BC33A4" w14:textId="77777777" w:rsidR="009B6A63" w:rsidRPr="009B6A63" w:rsidRDefault="009B6A63" w:rsidP="009B6A63">
      <w:pPr>
        <w:jc w:val="both"/>
        <w:rPr>
          <w:rFonts w:ascii="Arial" w:hAnsi="Arial" w:cs="Arial"/>
          <w:b/>
          <w:i/>
          <w:iCs/>
          <w:color w:val="0432FF"/>
          <w:sz w:val="20"/>
          <w:szCs w:val="20"/>
        </w:rPr>
      </w:pPr>
      <w:r w:rsidRPr="009B6A63">
        <w:rPr>
          <w:rFonts w:ascii="Arial" w:hAnsi="Arial" w:cs="Arial"/>
          <w:b/>
          <w:i/>
          <w:iCs/>
          <w:color w:val="0432FF"/>
          <w:sz w:val="20"/>
          <w:szCs w:val="20"/>
        </w:rPr>
        <w:t>_____________________</w:t>
      </w:r>
    </w:p>
    <w:p w14:paraId="0415FEC3" w14:textId="77777777" w:rsidR="009B6A63" w:rsidRPr="009B6A63" w:rsidRDefault="009B6A63" w:rsidP="009B6A63">
      <w:pPr>
        <w:jc w:val="both"/>
        <w:rPr>
          <w:rFonts w:ascii="Arial" w:hAnsi="Arial" w:cs="Arial"/>
          <w:b/>
          <w:i/>
          <w:iCs/>
          <w:color w:val="0432FF"/>
          <w:sz w:val="20"/>
          <w:szCs w:val="20"/>
        </w:rPr>
      </w:pPr>
      <w:r w:rsidRPr="009B6A63">
        <w:rPr>
          <w:rFonts w:ascii="Arial" w:hAnsi="Arial" w:cs="Arial"/>
          <w:b/>
          <w:i/>
          <w:iCs/>
          <w:color w:val="0432FF"/>
          <w:sz w:val="20"/>
          <w:szCs w:val="20"/>
        </w:rPr>
        <w:t>(Firma del PROVEEDOR)</w:t>
      </w:r>
    </w:p>
    <w:p w14:paraId="5ADB2CB2" w14:textId="77777777" w:rsidR="009B6A63" w:rsidRDefault="009B6A63" w:rsidP="009B6A63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254E88CD" w14:textId="77777777" w:rsidR="009B6A63" w:rsidRDefault="009B6A63" w:rsidP="009B6A63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0E2D5AC" w14:textId="77777777" w:rsidR="009B6A63" w:rsidRDefault="009B6A63" w:rsidP="009B6A63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292BFFFA" w14:textId="77777777" w:rsidR="009B6A63" w:rsidRPr="009B6A63" w:rsidRDefault="009B6A63" w:rsidP="009B6A63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*</w:t>
      </w:r>
      <w:r w:rsidRPr="009B6A63">
        <w:rPr>
          <w:rFonts w:ascii="Arial" w:hAnsi="Arial" w:cs="Arial"/>
          <w:b/>
          <w:i/>
          <w:iCs/>
          <w:sz w:val="20"/>
          <w:szCs w:val="20"/>
        </w:rPr>
        <w:t>MMRDD</w:t>
      </w:r>
      <w:r>
        <w:rPr>
          <w:rFonts w:ascii="Arial" w:hAnsi="Arial" w:cs="Arial"/>
          <w:b/>
          <w:i/>
          <w:iCs/>
          <w:sz w:val="20"/>
          <w:szCs w:val="20"/>
        </w:rPr>
        <w:t>:</w:t>
      </w:r>
      <w:r w:rsidRPr="009B6A63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9B6A63">
        <w:rPr>
          <w:rFonts w:ascii="Arial" w:hAnsi="Arial" w:cs="Arial"/>
          <w:i/>
          <w:iCs/>
          <w:sz w:val="20"/>
          <w:szCs w:val="20"/>
        </w:rPr>
        <w:t>significan las medidas de mitigación de riesgos de debida diligencia, consistentes en acciones para atender las áreas de oportunidad en materia de ética e integridad derivadas de un proceso de Debida Diligencia.</w:t>
      </w:r>
    </w:p>
    <w:p w14:paraId="1807E128" w14:textId="77777777" w:rsidR="00CC6D2D" w:rsidRPr="00867829" w:rsidRDefault="00E5652D" w:rsidP="00867829">
      <w:r>
        <w:t xml:space="preserve">Si </w:t>
      </w:r>
    </w:p>
    <w:sectPr w:rsidR="00CC6D2D" w:rsidRPr="00867829" w:rsidSect="0007636C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264" w:right="900" w:bottom="1417" w:left="1701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38504" w14:textId="77777777" w:rsidR="00B543B6" w:rsidRDefault="00B543B6" w:rsidP="00545725">
      <w:r>
        <w:separator/>
      </w:r>
    </w:p>
  </w:endnote>
  <w:endnote w:type="continuationSeparator" w:id="0">
    <w:p w14:paraId="5EDFBF21" w14:textId="77777777" w:rsidR="00B543B6" w:rsidRDefault="00B543B6" w:rsidP="0054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-185101660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9889E5" w14:textId="77777777" w:rsidR="00B4033E" w:rsidRPr="00B4033E" w:rsidRDefault="00B4033E">
            <w:pPr>
              <w:pStyle w:val="Piedepgina"/>
              <w:jc w:val="right"/>
              <w:rPr>
                <w:rFonts w:ascii="Arial" w:hAnsi="Arial" w:cs="Arial"/>
                <w:sz w:val="20"/>
              </w:rPr>
            </w:pPr>
            <w:r w:rsidRPr="00B4033E">
              <w:rPr>
                <w:rFonts w:ascii="Arial" w:hAnsi="Arial" w:cs="Arial"/>
                <w:sz w:val="20"/>
                <w:lang w:val="es-ES"/>
              </w:rPr>
              <w:t xml:space="preserve">Página </w:t>
            </w:r>
            <w:r w:rsidRPr="00B4033E">
              <w:rPr>
                <w:rFonts w:ascii="Arial" w:hAnsi="Arial" w:cs="Arial"/>
                <w:bCs/>
                <w:sz w:val="20"/>
              </w:rPr>
              <w:fldChar w:fldCharType="begin"/>
            </w:r>
            <w:r w:rsidRPr="00B4033E">
              <w:rPr>
                <w:rFonts w:ascii="Arial" w:hAnsi="Arial" w:cs="Arial"/>
                <w:bCs/>
                <w:sz w:val="20"/>
              </w:rPr>
              <w:instrText xml:space="preserve"> PAGE  </w:instrText>
            </w:r>
            <w:r w:rsidRPr="00B4033E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B0CEA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Pr="00B4033E">
              <w:rPr>
                <w:rFonts w:ascii="Arial" w:hAnsi="Arial" w:cs="Arial"/>
                <w:bCs/>
                <w:sz w:val="20"/>
              </w:rPr>
              <w:fldChar w:fldCharType="end"/>
            </w:r>
            <w:r w:rsidRPr="00B4033E">
              <w:rPr>
                <w:rFonts w:ascii="Arial" w:hAnsi="Arial" w:cs="Arial"/>
                <w:sz w:val="20"/>
                <w:lang w:val="es-ES"/>
              </w:rPr>
              <w:t xml:space="preserve"> de </w:t>
            </w:r>
            <w:r w:rsidRPr="00B4033E">
              <w:rPr>
                <w:rFonts w:ascii="Arial" w:hAnsi="Arial" w:cs="Arial"/>
                <w:bCs/>
                <w:sz w:val="20"/>
              </w:rPr>
              <w:fldChar w:fldCharType="begin"/>
            </w:r>
            <w:r w:rsidRPr="00B4033E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B4033E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B0CEA">
              <w:rPr>
                <w:rFonts w:ascii="Arial" w:hAnsi="Arial" w:cs="Arial"/>
                <w:bCs/>
                <w:noProof/>
                <w:sz w:val="20"/>
              </w:rPr>
              <w:t>4</w:t>
            </w:r>
            <w:r w:rsidRPr="00B4033E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19EF217C" w14:textId="77777777" w:rsidR="0088382B" w:rsidRDefault="0088382B" w:rsidP="009E42B1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09AC6" w14:textId="77777777" w:rsidR="00B543B6" w:rsidRDefault="00B543B6" w:rsidP="00545725">
      <w:r>
        <w:separator/>
      </w:r>
    </w:p>
  </w:footnote>
  <w:footnote w:type="continuationSeparator" w:id="0">
    <w:p w14:paraId="1F7E214D" w14:textId="77777777" w:rsidR="00B543B6" w:rsidRDefault="00B543B6" w:rsidP="0054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5975" w14:textId="77777777" w:rsidR="00BE3C10" w:rsidRDefault="00B543B6">
    <w:pPr>
      <w:pStyle w:val="Encabezado"/>
    </w:pPr>
    <w:r>
      <w:rPr>
        <w:noProof/>
        <w:lang w:eastAsia="es-MX"/>
      </w:rPr>
      <w:pict w14:anchorId="338B62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190151" o:spid="_x0000_s2050" type="#_x0000_t75" alt="" style="position:absolute;margin-left:0;margin-top:0;width:481.7pt;height:641.7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nco" gain="19661f" blacklevel="22938f"/>
          <w10:wrap anchorx="margin" anchory="margin"/>
        </v:shape>
      </w:pict>
    </w:r>
    <w:r w:rsidR="00547848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53CA1E1" wp14:editId="021AE77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62150" r="0" b="191262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81252" w14:textId="77777777" w:rsidR="00547848" w:rsidRDefault="00547848" w:rsidP="0054784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CA1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3.6pt;height:135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" o:allowincell="f" filled="f" stroked="f">
              <v:stroke joinstyle="round"/>
              <o:lock v:ext="edit" shapetype="t"/>
              <v:textbox style="mso-fit-shape-to-text:t">
                <w:txbxContent>
                  <w:p w14:paraId="5B681252" w14:textId="77777777" w:rsidR="00547848" w:rsidRDefault="00547848" w:rsidP="0054784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PREBASES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3095"/>
      <w:gridCol w:w="3969"/>
      <w:gridCol w:w="3376"/>
    </w:tblGrid>
    <w:tr w:rsidR="004A0843" w:rsidRPr="009B6A63" w14:paraId="7BB5A69E" w14:textId="77777777" w:rsidTr="00E74A48">
      <w:trPr>
        <w:trHeight w:val="1683"/>
        <w:jc w:val="center"/>
      </w:trPr>
      <w:tc>
        <w:tcPr>
          <w:tcW w:w="309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149529A6" w14:textId="77777777" w:rsidR="004A0843" w:rsidRDefault="00547848" w:rsidP="00C84FE9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1" locked="0" layoutInCell="0" allowOverlap="1" wp14:anchorId="5D2E98F2" wp14:editId="5FAE5827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6903720" cy="1725930"/>
                    <wp:effectExtent l="0" t="1962150" r="0" b="1912620"/>
                    <wp:wrapNone/>
                    <wp:docPr id="1" name="WordArt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6903720" cy="172593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057950" w14:textId="77777777" w:rsidR="00547848" w:rsidRDefault="00547848" w:rsidP="0054784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PREBASES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2E98F2" id="_x0000_t202" coordsize="21600,21600" o:spt="202" path="m,l,21600r21600,l21600,xe">
                    <v:stroke joinstyle="miter"/>
                    <v:path gradientshapeok="t" o:connecttype="rect"/>
                  </v:shapetype>
                  <v:shape id="WordArt 3" o:spid="_x0000_s1027" type="#_x0000_t202" style="position:absolute;left:0;text-align:left;margin-left:0;margin-top:0;width:543.6pt;height:135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38057950" w14:textId="77777777" w:rsidR="00547848" w:rsidRDefault="00547848" w:rsidP="0054784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4A0843">
            <w:rPr>
              <w:noProof/>
              <w:lang w:eastAsia="es-MX"/>
            </w:rPr>
            <w:drawing>
              <wp:inline distT="0" distB="0" distL="0" distR="0" wp14:anchorId="3E78B1A6" wp14:editId="37441335">
                <wp:extent cx="1870450" cy="409651"/>
                <wp:effectExtent l="0" t="0" r="0" b="0"/>
                <wp:docPr id="1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37777"/>
                        <a:stretch/>
                      </pic:blipFill>
                      <pic:spPr bwMode="auto">
                        <a:xfrm>
                          <a:off x="0" y="0"/>
                          <a:ext cx="1872615" cy="41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96B872B" w14:textId="1C6B2D46" w:rsidR="008D5CC2" w:rsidRPr="006C3410" w:rsidRDefault="001D3FCC" w:rsidP="008D5CC2">
          <w:pPr>
            <w:ind w:left="22"/>
            <w:jc w:val="center"/>
            <w:rPr>
              <w:rFonts w:ascii="Arial" w:hAnsi="Arial" w:cs="Arial"/>
              <w:iCs/>
              <w:sz w:val="22"/>
              <w:szCs w:val="22"/>
            </w:rPr>
          </w:pPr>
          <w:r w:rsidRPr="001D3FCC">
            <w:rPr>
              <w:rFonts w:ascii="Arial" w:hAnsi="Arial" w:cs="Arial"/>
              <w:iCs/>
              <w:sz w:val="22"/>
              <w:szCs w:val="22"/>
            </w:rPr>
            <w:t>Coordinación de Abastecimiento para Exploración y Producción</w:t>
          </w:r>
        </w:p>
        <w:p w14:paraId="7D6974E9" w14:textId="77777777" w:rsidR="008D5CC2" w:rsidRPr="006C3410" w:rsidRDefault="008D5CC2" w:rsidP="00172965">
          <w:pPr>
            <w:rPr>
              <w:rFonts w:ascii="Arial" w:hAnsi="Arial" w:cs="Arial"/>
              <w:iCs/>
              <w:sz w:val="4"/>
              <w:szCs w:val="22"/>
            </w:rPr>
          </w:pPr>
        </w:p>
        <w:p w14:paraId="52DF4BBC" w14:textId="77777777" w:rsidR="004A0843" w:rsidRDefault="008D5CC2" w:rsidP="008D5CC2">
          <w:pPr>
            <w:ind w:left="22"/>
            <w:jc w:val="center"/>
            <w:rPr>
              <w:rFonts w:ascii="Arial" w:hAnsi="Arial" w:cs="Arial"/>
              <w:iCs/>
              <w:sz w:val="22"/>
              <w:szCs w:val="22"/>
            </w:rPr>
          </w:pPr>
          <w:r w:rsidRPr="006C3410">
            <w:rPr>
              <w:rFonts w:ascii="Arial" w:hAnsi="Arial" w:cs="Arial"/>
              <w:iCs/>
              <w:sz w:val="22"/>
              <w:szCs w:val="22"/>
            </w:rPr>
            <w:t>Gerencia de Contrataciones para Servicios a la Explotación y Perforación</w:t>
          </w:r>
        </w:p>
        <w:p w14:paraId="51B6FE83" w14:textId="49474E50" w:rsidR="00172965" w:rsidRDefault="00172965" w:rsidP="008D5CC2">
          <w:pPr>
            <w:ind w:left="22"/>
            <w:jc w:val="center"/>
            <w:rPr>
              <w:rFonts w:ascii="Arial" w:hAnsi="Arial" w:cs="Arial"/>
              <w:b/>
              <w:iCs/>
            </w:rPr>
          </w:pPr>
          <w:r w:rsidRPr="00172965">
            <w:rPr>
              <w:rFonts w:ascii="Arial" w:hAnsi="Arial" w:cs="Arial"/>
              <w:iCs/>
              <w:sz w:val="22"/>
              <w:szCs w:val="22"/>
            </w:rPr>
            <w:t xml:space="preserve">Subgerencia de Contratación de </w:t>
          </w:r>
          <w:r w:rsidR="00EC5502">
            <w:rPr>
              <w:rFonts w:ascii="Arial" w:hAnsi="Arial" w:cs="Arial"/>
              <w:iCs/>
              <w:sz w:val="22"/>
              <w:szCs w:val="22"/>
            </w:rPr>
            <w:t>Construcción de Infraestructura</w:t>
          </w:r>
        </w:p>
      </w:tc>
      <w:tc>
        <w:tcPr>
          <w:tcW w:w="33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44EC8C5" w14:textId="57318880" w:rsidR="008D5CC2" w:rsidRDefault="008D5CC2" w:rsidP="008D5CC2">
          <w:pPr>
            <w:tabs>
              <w:tab w:val="right" w:pos="1200"/>
            </w:tabs>
            <w:suppressAutoHyphens/>
            <w:spacing w:line="36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>
            <w:rPr>
              <w:rFonts w:ascii="Arial" w:hAnsi="Arial" w:cs="Arial"/>
              <w:b/>
              <w:spacing w:val="-3"/>
              <w:sz w:val="20"/>
              <w:szCs w:val="20"/>
            </w:rPr>
            <w:t xml:space="preserve">Sección </w:t>
          </w:r>
          <w:r w:rsidR="0074400C">
            <w:rPr>
              <w:rFonts w:ascii="Arial" w:hAnsi="Arial" w:cs="Arial"/>
              <w:b/>
              <w:spacing w:val="-3"/>
              <w:sz w:val="20"/>
              <w:szCs w:val="20"/>
            </w:rPr>
            <w:t>V</w:t>
          </w:r>
          <w:r>
            <w:rPr>
              <w:rFonts w:ascii="Arial" w:hAnsi="Arial" w:cs="Arial"/>
              <w:b/>
              <w:spacing w:val="-3"/>
              <w:sz w:val="20"/>
              <w:szCs w:val="20"/>
            </w:rPr>
            <w:t>III</w:t>
          </w:r>
        </w:p>
        <w:p w14:paraId="0D791DF6" w14:textId="77777777" w:rsidR="00F21810" w:rsidRPr="005E5FBE" w:rsidRDefault="00F21810" w:rsidP="00F21810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spacing w:val="-3"/>
              <w:sz w:val="20"/>
              <w:szCs w:val="20"/>
            </w:rPr>
          </w:pPr>
          <w:r w:rsidRPr="005E5FBE">
            <w:rPr>
              <w:rFonts w:ascii="Arial Narrow" w:hAnsi="Arial Narrow" w:cs="Arial"/>
              <w:spacing w:val="-3"/>
              <w:sz w:val="20"/>
              <w:szCs w:val="20"/>
            </w:rPr>
            <w:t xml:space="preserve">Concurso Abierto </w:t>
          </w:r>
          <w:r>
            <w:rPr>
              <w:rFonts w:ascii="Arial Narrow" w:hAnsi="Arial Narrow" w:cs="Arial"/>
              <w:spacing w:val="-3"/>
              <w:sz w:val="20"/>
              <w:szCs w:val="20"/>
            </w:rPr>
            <w:t xml:space="preserve">Electrónico </w:t>
          </w:r>
          <w:r w:rsidRPr="005E5FBE">
            <w:rPr>
              <w:rFonts w:ascii="Arial Narrow" w:hAnsi="Arial Narrow" w:cs="Arial"/>
              <w:spacing w:val="-3"/>
              <w:sz w:val="20"/>
              <w:szCs w:val="20"/>
            </w:rPr>
            <w:t>Internacional TLC</w:t>
          </w:r>
          <w:r>
            <w:rPr>
              <w:rFonts w:ascii="Arial Narrow" w:hAnsi="Arial Narrow" w:cs="Arial"/>
              <w:spacing w:val="-3"/>
              <w:sz w:val="20"/>
              <w:szCs w:val="20"/>
            </w:rPr>
            <w:t xml:space="preserve"> No. </w:t>
          </w:r>
        </w:p>
        <w:p w14:paraId="7A7F2B86" w14:textId="13EA2A87" w:rsidR="004A0843" w:rsidRPr="001C6BD0" w:rsidRDefault="002040C8" w:rsidP="00F21810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color w:val="0000FF"/>
              <w:spacing w:val="-3"/>
              <w:sz w:val="20"/>
              <w:szCs w:val="20"/>
              <w:lang w:val="en-US" w:eastAsia="en-US"/>
            </w:rPr>
          </w:pPr>
          <w:r w:rsidRPr="002040C8">
            <w:rPr>
              <w:rFonts w:ascii="Arial Narrow" w:hAnsi="Arial Narrow"/>
              <w:b/>
              <w:color w:val="0000FF"/>
              <w:sz w:val="18"/>
              <w:szCs w:val="18"/>
              <w:lang w:val="es-ES_tradnl"/>
            </w:rPr>
            <w:t>PEP-CAT-O-GCSEYP-085-87534-2</w:t>
          </w:r>
          <w:r w:rsidR="00CE6F65">
            <w:rPr>
              <w:rFonts w:ascii="Arial Narrow" w:hAnsi="Arial Narrow"/>
              <w:b/>
              <w:color w:val="0000FF"/>
              <w:sz w:val="18"/>
              <w:szCs w:val="18"/>
              <w:lang w:val="es-ES_tradnl"/>
            </w:rPr>
            <w:t>2</w:t>
          </w:r>
          <w:r w:rsidRPr="002040C8">
            <w:rPr>
              <w:rFonts w:ascii="Arial Narrow" w:hAnsi="Arial Narrow"/>
              <w:b/>
              <w:color w:val="0000FF"/>
              <w:sz w:val="18"/>
              <w:szCs w:val="18"/>
              <w:lang w:val="es-ES_tradnl"/>
            </w:rPr>
            <w:t>-1</w:t>
          </w:r>
        </w:p>
      </w:tc>
    </w:tr>
  </w:tbl>
  <w:p w14:paraId="02C5EDD1" w14:textId="77777777" w:rsidR="00897FA3" w:rsidRPr="00547848" w:rsidRDefault="00897FA3" w:rsidP="00B1150B">
    <w:pPr>
      <w:ind w:left="1134" w:hanging="709"/>
      <w:jc w:val="center"/>
      <w:rPr>
        <w:rFonts w:ascii="Arial" w:eastAsia="Calibri" w:hAnsi="Arial" w:cs="Arial"/>
        <w:b/>
        <w:sz w:val="26"/>
        <w:szCs w:val="26"/>
        <w:lang w:val="en-US"/>
      </w:rPr>
    </w:pPr>
  </w:p>
  <w:p w14:paraId="7E412C7C" w14:textId="77777777" w:rsidR="00503951" w:rsidRDefault="00867829" w:rsidP="00867829">
    <w:pPr>
      <w:ind w:left="1134" w:hanging="709"/>
      <w:jc w:val="center"/>
      <w:rPr>
        <w:rFonts w:ascii="Arial" w:eastAsia="Calibri" w:hAnsi="Arial" w:cs="Arial"/>
        <w:b/>
        <w:sz w:val="26"/>
        <w:szCs w:val="26"/>
      </w:rPr>
    </w:pPr>
    <w:r>
      <w:rPr>
        <w:rFonts w:ascii="Arial" w:eastAsia="Calibri" w:hAnsi="Arial" w:cs="Arial"/>
        <w:b/>
        <w:sz w:val="26"/>
        <w:szCs w:val="26"/>
      </w:rPr>
      <w:t>Anexo DD</w:t>
    </w:r>
  </w:p>
  <w:p w14:paraId="25548EC8" w14:textId="77777777" w:rsidR="0007636C" w:rsidRPr="007C01D3" w:rsidRDefault="0007636C" w:rsidP="00867829">
    <w:pPr>
      <w:ind w:left="1134" w:hanging="709"/>
      <w:jc w:val="center"/>
      <w:rPr>
        <w:rFonts w:ascii="Arial Narrow" w:hAnsi="Arial Narrow"/>
        <w:sz w:val="16"/>
        <w:szCs w:val="16"/>
      </w:rPr>
    </w:pPr>
    <w:r>
      <w:rPr>
        <w:rFonts w:ascii="Arial" w:eastAsia="Calibri" w:hAnsi="Arial" w:cs="Arial"/>
        <w:b/>
        <w:sz w:val="26"/>
        <w:szCs w:val="26"/>
      </w:rPr>
      <w:t xml:space="preserve">“Medidas de Mitigación </w:t>
    </w:r>
    <w:r w:rsidR="009B6A63">
      <w:rPr>
        <w:rFonts w:ascii="Arial" w:eastAsia="Calibri" w:hAnsi="Arial" w:cs="Arial"/>
        <w:b/>
        <w:sz w:val="26"/>
        <w:szCs w:val="26"/>
      </w:rPr>
      <w:t>de Riesgos</w:t>
    </w:r>
    <w:r>
      <w:rPr>
        <w:rFonts w:ascii="Arial" w:eastAsia="Calibri" w:hAnsi="Arial" w:cs="Arial"/>
        <w:b/>
        <w:sz w:val="26"/>
        <w:szCs w:val="26"/>
      </w:rPr>
      <w:t xml:space="preserve"> de Debida Diligencia”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CADE" w14:textId="77777777" w:rsidR="00BE3C10" w:rsidRDefault="00B543B6">
    <w:pPr>
      <w:pStyle w:val="Encabezado"/>
    </w:pPr>
    <w:r>
      <w:rPr>
        <w:noProof/>
        <w:lang w:eastAsia="es-MX"/>
      </w:rPr>
      <w:pict w14:anchorId="49A1B3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190150" o:spid="_x0000_s2049" type="#_x0000_t75" alt="" style="position:absolute;margin-left:0;margin-top:0;width:481.7pt;height:641.7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37736"/>
    <w:multiLevelType w:val="hybridMultilevel"/>
    <w:tmpl w:val="FFF2896E"/>
    <w:lvl w:ilvl="0" w:tplc="C45A4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32490"/>
    <w:multiLevelType w:val="multilevel"/>
    <w:tmpl w:val="932C843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339966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  <w:color w:val="339966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  <w:color w:val="339966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  <w:color w:val="339966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  <w:color w:val="339966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  <w:color w:val="339966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  <w:color w:val="339966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 w:hint="default"/>
        <w:color w:val="339966"/>
      </w:rPr>
    </w:lvl>
  </w:abstractNum>
  <w:abstractNum w:abstractNumId="2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3" w15:restartNumberingAfterBreak="0">
    <w:nsid w:val="322B5E62"/>
    <w:multiLevelType w:val="hybridMultilevel"/>
    <w:tmpl w:val="624A39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20D6C"/>
    <w:multiLevelType w:val="hybridMultilevel"/>
    <w:tmpl w:val="557E34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B1026"/>
    <w:multiLevelType w:val="hybridMultilevel"/>
    <w:tmpl w:val="9A4E1DD6"/>
    <w:lvl w:ilvl="0" w:tplc="26387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44BF0"/>
    <w:multiLevelType w:val="hybridMultilevel"/>
    <w:tmpl w:val="CE14529A"/>
    <w:lvl w:ilvl="0" w:tplc="7CF09E7E">
      <w:start w:val="1"/>
      <w:numFmt w:val="lowerLetter"/>
      <w:lvlText w:val="%1)"/>
      <w:lvlJc w:val="left"/>
      <w:pPr>
        <w:tabs>
          <w:tab w:val="num" w:pos="1083"/>
        </w:tabs>
        <w:ind w:left="1083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CC3393"/>
    <w:multiLevelType w:val="hybridMultilevel"/>
    <w:tmpl w:val="E7008F76"/>
    <w:lvl w:ilvl="0" w:tplc="338CE94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F156E"/>
    <w:multiLevelType w:val="hybridMultilevel"/>
    <w:tmpl w:val="E7008F76"/>
    <w:lvl w:ilvl="0" w:tplc="338CE94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23651"/>
    <w:multiLevelType w:val="hybridMultilevel"/>
    <w:tmpl w:val="E236EFE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25"/>
    <w:rsid w:val="00016DD2"/>
    <w:rsid w:val="000268C9"/>
    <w:rsid w:val="00031605"/>
    <w:rsid w:val="00053829"/>
    <w:rsid w:val="00061CF1"/>
    <w:rsid w:val="00066EEB"/>
    <w:rsid w:val="0007400D"/>
    <w:rsid w:val="0007636C"/>
    <w:rsid w:val="000831E2"/>
    <w:rsid w:val="00084A37"/>
    <w:rsid w:val="000A15E6"/>
    <w:rsid w:val="000A573B"/>
    <w:rsid w:val="000B4E4B"/>
    <w:rsid w:val="000B5696"/>
    <w:rsid w:val="000B792E"/>
    <w:rsid w:val="000C17FD"/>
    <w:rsid w:val="000C49AD"/>
    <w:rsid w:val="000C7E9F"/>
    <w:rsid w:val="000D6F35"/>
    <w:rsid w:val="000E53F6"/>
    <w:rsid w:val="00106CCC"/>
    <w:rsid w:val="001107FC"/>
    <w:rsid w:val="00110819"/>
    <w:rsid w:val="00133E24"/>
    <w:rsid w:val="00141BD1"/>
    <w:rsid w:val="001439E7"/>
    <w:rsid w:val="0015127B"/>
    <w:rsid w:val="00163109"/>
    <w:rsid w:val="00172965"/>
    <w:rsid w:val="001959C4"/>
    <w:rsid w:val="00197674"/>
    <w:rsid w:val="001A70F9"/>
    <w:rsid w:val="001B2C47"/>
    <w:rsid w:val="001B4299"/>
    <w:rsid w:val="001C05A9"/>
    <w:rsid w:val="001C6BD0"/>
    <w:rsid w:val="001D3FCC"/>
    <w:rsid w:val="001E47C0"/>
    <w:rsid w:val="001E60EF"/>
    <w:rsid w:val="001E710C"/>
    <w:rsid w:val="001E7534"/>
    <w:rsid w:val="001E7EC9"/>
    <w:rsid w:val="001F2124"/>
    <w:rsid w:val="001F3148"/>
    <w:rsid w:val="001F5E5F"/>
    <w:rsid w:val="001F7EC8"/>
    <w:rsid w:val="00200B50"/>
    <w:rsid w:val="002040C8"/>
    <w:rsid w:val="00217735"/>
    <w:rsid w:val="00226FAF"/>
    <w:rsid w:val="00232AC1"/>
    <w:rsid w:val="002343A2"/>
    <w:rsid w:val="0025042E"/>
    <w:rsid w:val="00261197"/>
    <w:rsid w:val="00267C8A"/>
    <w:rsid w:val="002A277F"/>
    <w:rsid w:val="002A6445"/>
    <w:rsid w:val="002B1042"/>
    <w:rsid w:val="002B105A"/>
    <w:rsid w:val="002B2AAC"/>
    <w:rsid w:val="002B3C7E"/>
    <w:rsid w:val="002C7987"/>
    <w:rsid w:val="002D0C35"/>
    <w:rsid w:val="002D6B5C"/>
    <w:rsid w:val="002E1709"/>
    <w:rsid w:val="00302189"/>
    <w:rsid w:val="0031131D"/>
    <w:rsid w:val="00314143"/>
    <w:rsid w:val="0032072D"/>
    <w:rsid w:val="00335252"/>
    <w:rsid w:val="00341CA2"/>
    <w:rsid w:val="00357F1A"/>
    <w:rsid w:val="00364EE7"/>
    <w:rsid w:val="00375915"/>
    <w:rsid w:val="0038632E"/>
    <w:rsid w:val="003B2018"/>
    <w:rsid w:val="003B513A"/>
    <w:rsid w:val="003B7014"/>
    <w:rsid w:val="003B7F08"/>
    <w:rsid w:val="003D0678"/>
    <w:rsid w:val="003D09A5"/>
    <w:rsid w:val="003D3669"/>
    <w:rsid w:val="003D640D"/>
    <w:rsid w:val="003F1DE9"/>
    <w:rsid w:val="00403896"/>
    <w:rsid w:val="00405567"/>
    <w:rsid w:val="00411C37"/>
    <w:rsid w:val="0042566D"/>
    <w:rsid w:val="00426AE9"/>
    <w:rsid w:val="004352C7"/>
    <w:rsid w:val="00446619"/>
    <w:rsid w:val="00456F8B"/>
    <w:rsid w:val="00457CAC"/>
    <w:rsid w:val="00461ED1"/>
    <w:rsid w:val="00466D06"/>
    <w:rsid w:val="00470955"/>
    <w:rsid w:val="0047469C"/>
    <w:rsid w:val="004849DD"/>
    <w:rsid w:val="00490295"/>
    <w:rsid w:val="004968FD"/>
    <w:rsid w:val="004A0843"/>
    <w:rsid w:val="004A1261"/>
    <w:rsid w:val="004A1CFF"/>
    <w:rsid w:val="004A36C2"/>
    <w:rsid w:val="004A37F1"/>
    <w:rsid w:val="004B0DBD"/>
    <w:rsid w:val="004B25B4"/>
    <w:rsid w:val="004C527E"/>
    <w:rsid w:val="004C681C"/>
    <w:rsid w:val="004C7FAA"/>
    <w:rsid w:val="004D5677"/>
    <w:rsid w:val="004D58BC"/>
    <w:rsid w:val="004E0EE3"/>
    <w:rsid w:val="004F02C3"/>
    <w:rsid w:val="004F53DB"/>
    <w:rsid w:val="00500D70"/>
    <w:rsid w:val="00503951"/>
    <w:rsid w:val="00510D9C"/>
    <w:rsid w:val="00513CE5"/>
    <w:rsid w:val="00516104"/>
    <w:rsid w:val="005341C8"/>
    <w:rsid w:val="00540943"/>
    <w:rsid w:val="005414CC"/>
    <w:rsid w:val="00545725"/>
    <w:rsid w:val="00547848"/>
    <w:rsid w:val="00554221"/>
    <w:rsid w:val="0055545C"/>
    <w:rsid w:val="0055561C"/>
    <w:rsid w:val="00565DF9"/>
    <w:rsid w:val="0057461A"/>
    <w:rsid w:val="00575084"/>
    <w:rsid w:val="00580E62"/>
    <w:rsid w:val="0058734B"/>
    <w:rsid w:val="005A677E"/>
    <w:rsid w:val="005C308A"/>
    <w:rsid w:val="005D09AF"/>
    <w:rsid w:val="005E35A3"/>
    <w:rsid w:val="005E70ED"/>
    <w:rsid w:val="005F470E"/>
    <w:rsid w:val="006078D0"/>
    <w:rsid w:val="00622C57"/>
    <w:rsid w:val="0063056B"/>
    <w:rsid w:val="006322D7"/>
    <w:rsid w:val="0063603C"/>
    <w:rsid w:val="006548E9"/>
    <w:rsid w:val="00685BC4"/>
    <w:rsid w:val="006910A3"/>
    <w:rsid w:val="00692D61"/>
    <w:rsid w:val="00692E5A"/>
    <w:rsid w:val="006A799C"/>
    <w:rsid w:val="006B6988"/>
    <w:rsid w:val="006C09B6"/>
    <w:rsid w:val="006C3410"/>
    <w:rsid w:val="006E1CE8"/>
    <w:rsid w:val="006F4D57"/>
    <w:rsid w:val="0070111D"/>
    <w:rsid w:val="007142A2"/>
    <w:rsid w:val="007146EB"/>
    <w:rsid w:val="007162A0"/>
    <w:rsid w:val="00724095"/>
    <w:rsid w:val="007408AA"/>
    <w:rsid w:val="0074400C"/>
    <w:rsid w:val="007703F9"/>
    <w:rsid w:val="007767BE"/>
    <w:rsid w:val="00791F8D"/>
    <w:rsid w:val="00793655"/>
    <w:rsid w:val="007C01D3"/>
    <w:rsid w:val="007C1210"/>
    <w:rsid w:val="007D0F8D"/>
    <w:rsid w:val="007D57D4"/>
    <w:rsid w:val="007E2EE1"/>
    <w:rsid w:val="007F1B29"/>
    <w:rsid w:val="00825800"/>
    <w:rsid w:val="008262F0"/>
    <w:rsid w:val="0083429E"/>
    <w:rsid w:val="0083694D"/>
    <w:rsid w:val="00843C98"/>
    <w:rsid w:val="00846D42"/>
    <w:rsid w:val="00852D32"/>
    <w:rsid w:val="00867829"/>
    <w:rsid w:val="008710F6"/>
    <w:rsid w:val="00871DF4"/>
    <w:rsid w:val="00874D37"/>
    <w:rsid w:val="00877EEB"/>
    <w:rsid w:val="0088382B"/>
    <w:rsid w:val="008846DA"/>
    <w:rsid w:val="00897FA3"/>
    <w:rsid w:val="008B194B"/>
    <w:rsid w:val="008C112D"/>
    <w:rsid w:val="008D0E90"/>
    <w:rsid w:val="008D3AB2"/>
    <w:rsid w:val="008D5CC2"/>
    <w:rsid w:val="008E215B"/>
    <w:rsid w:val="008E74C3"/>
    <w:rsid w:val="00904606"/>
    <w:rsid w:val="00904A9F"/>
    <w:rsid w:val="0091071F"/>
    <w:rsid w:val="0091457C"/>
    <w:rsid w:val="00914A34"/>
    <w:rsid w:val="009178BE"/>
    <w:rsid w:val="00920E65"/>
    <w:rsid w:val="0093112A"/>
    <w:rsid w:val="00935B43"/>
    <w:rsid w:val="009367B1"/>
    <w:rsid w:val="009376C5"/>
    <w:rsid w:val="009538BA"/>
    <w:rsid w:val="00962DDD"/>
    <w:rsid w:val="009636D2"/>
    <w:rsid w:val="00974A9E"/>
    <w:rsid w:val="0098207A"/>
    <w:rsid w:val="00987F31"/>
    <w:rsid w:val="009906BF"/>
    <w:rsid w:val="00993F27"/>
    <w:rsid w:val="009B6A63"/>
    <w:rsid w:val="009E42B1"/>
    <w:rsid w:val="009E67F2"/>
    <w:rsid w:val="009E729E"/>
    <w:rsid w:val="009F3C30"/>
    <w:rsid w:val="00A016C2"/>
    <w:rsid w:val="00A22528"/>
    <w:rsid w:val="00A30AD6"/>
    <w:rsid w:val="00A31FB1"/>
    <w:rsid w:val="00A32C42"/>
    <w:rsid w:val="00A4031A"/>
    <w:rsid w:val="00A40E4C"/>
    <w:rsid w:val="00A459DB"/>
    <w:rsid w:val="00A54499"/>
    <w:rsid w:val="00A54A75"/>
    <w:rsid w:val="00A62C94"/>
    <w:rsid w:val="00A674E6"/>
    <w:rsid w:val="00A706DE"/>
    <w:rsid w:val="00A97259"/>
    <w:rsid w:val="00AA03E7"/>
    <w:rsid w:val="00AA23F8"/>
    <w:rsid w:val="00AA2D42"/>
    <w:rsid w:val="00AA543C"/>
    <w:rsid w:val="00AB060B"/>
    <w:rsid w:val="00AB2E8B"/>
    <w:rsid w:val="00AD40B4"/>
    <w:rsid w:val="00AD5D7D"/>
    <w:rsid w:val="00AE4C64"/>
    <w:rsid w:val="00AF7C93"/>
    <w:rsid w:val="00B07940"/>
    <w:rsid w:val="00B1150B"/>
    <w:rsid w:val="00B21BF9"/>
    <w:rsid w:val="00B21E82"/>
    <w:rsid w:val="00B2431E"/>
    <w:rsid w:val="00B2747A"/>
    <w:rsid w:val="00B301ED"/>
    <w:rsid w:val="00B35FD6"/>
    <w:rsid w:val="00B4033E"/>
    <w:rsid w:val="00B443AB"/>
    <w:rsid w:val="00B46AE2"/>
    <w:rsid w:val="00B53820"/>
    <w:rsid w:val="00B543B6"/>
    <w:rsid w:val="00B66A75"/>
    <w:rsid w:val="00B67246"/>
    <w:rsid w:val="00B73A5D"/>
    <w:rsid w:val="00B8792E"/>
    <w:rsid w:val="00B91C2C"/>
    <w:rsid w:val="00B96566"/>
    <w:rsid w:val="00BA26AD"/>
    <w:rsid w:val="00BA5AD7"/>
    <w:rsid w:val="00BA7871"/>
    <w:rsid w:val="00BC3D9B"/>
    <w:rsid w:val="00BC446A"/>
    <w:rsid w:val="00BC7C05"/>
    <w:rsid w:val="00BE3651"/>
    <w:rsid w:val="00BE3C10"/>
    <w:rsid w:val="00BF6BEE"/>
    <w:rsid w:val="00C17D1E"/>
    <w:rsid w:val="00C23014"/>
    <w:rsid w:val="00C2650C"/>
    <w:rsid w:val="00C50DCF"/>
    <w:rsid w:val="00C61FD9"/>
    <w:rsid w:val="00C63374"/>
    <w:rsid w:val="00C71BED"/>
    <w:rsid w:val="00C73C62"/>
    <w:rsid w:val="00C84C95"/>
    <w:rsid w:val="00CC5589"/>
    <w:rsid w:val="00CC6D2D"/>
    <w:rsid w:val="00CD0117"/>
    <w:rsid w:val="00CD05D2"/>
    <w:rsid w:val="00CD253C"/>
    <w:rsid w:val="00CE1408"/>
    <w:rsid w:val="00CE6F65"/>
    <w:rsid w:val="00CF66DF"/>
    <w:rsid w:val="00D1385D"/>
    <w:rsid w:val="00D21883"/>
    <w:rsid w:val="00D255A6"/>
    <w:rsid w:val="00D35C6F"/>
    <w:rsid w:val="00D933CD"/>
    <w:rsid w:val="00D947AD"/>
    <w:rsid w:val="00DA0D65"/>
    <w:rsid w:val="00DB0CEA"/>
    <w:rsid w:val="00DB37BC"/>
    <w:rsid w:val="00DB3EB3"/>
    <w:rsid w:val="00DB67A6"/>
    <w:rsid w:val="00DE1CAB"/>
    <w:rsid w:val="00DF358F"/>
    <w:rsid w:val="00DF7D37"/>
    <w:rsid w:val="00E011F3"/>
    <w:rsid w:val="00E04AC0"/>
    <w:rsid w:val="00E55988"/>
    <w:rsid w:val="00E5652D"/>
    <w:rsid w:val="00E62D32"/>
    <w:rsid w:val="00E63812"/>
    <w:rsid w:val="00E6522C"/>
    <w:rsid w:val="00E7386E"/>
    <w:rsid w:val="00E74A48"/>
    <w:rsid w:val="00E75115"/>
    <w:rsid w:val="00E82971"/>
    <w:rsid w:val="00E90467"/>
    <w:rsid w:val="00EA2BC2"/>
    <w:rsid w:val="00EC3CBF"/>
    <w:rsid w:val="00EC5502"/>
    <w:rsid w:val="00EC7574"/>
    <w:rsid w:val="00ED6340"/>
    <w:rsid w:val="00ED7008"/>
    <w:rsid w:val="00EE591D"/>
    <w:rsid w:val="00EE721A"/>
    <w:rsid w:val="00EE7FA2"/>
    <w:rsid w:val="00EF5FDD"/>
    <w:rsid w:val="00F00426"/>
    <w:rsid w:val="00F0279E"/>
    <w:rsid w:val="00F040E9"/>
    <w:rsid w:val="00F049CB"/>
    <w:rsid w:val="00F0603C"/>
    <w:rsid w:val="00F1693B"/>
    <w:rsid w:val="00F21810"/>
    <w:rsid w:val="00F22D7E"/>
    <w:rsid w:val="00F34AC2"/>
    <w:rsid w:val="00F3766E"/>
    <w:rsid w:val="00F5053C"/>
    <w:rsid w:val="00F50629"/>
    <w:rsid w:val="00F53B0C"/>
    <w:rsid w:val="00F55DEB"/>
    <w:rsid w:val="00F8151A"/>
    <w:rsid w:val="00FA1DF4"/>
    <w:rsid w:val="00FA591E"/>
    <w:rsid w:val="00FB7F69"/>
    <w:rsid w:val="00FC0903"/>
    <w:rsid w:val="00FC0AA9"/>
    <w:rsid w:val="00FD3276"/>
    <w:rsid w:val="00FD567D"/>
    <w:rsid w:val="00FF1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F240038"/>
  <w15:docId w15:val="{4AE24445-06DC-499C-AF48-C69F0D12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4">
    <w:name w:val="heading 4"/>
    <w:basedOn w:val="Normal"/>
    <w:next w:val="Normal"/>
    <w:link w:val="Ttulo4Car"/>
    <w:qFormat/>
    <w:rsid w:val="00545725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545725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54572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Encabezado 8n Car Car Car Car1 Car Car"/>
    <w:basedOn w:val="Normal"/>
    <w:link w:val="EncabezadoCar"/>
    <w:rsid w:val="005457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545725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54572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5725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457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572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rsid w:val="00545725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545725"/>
    <w:rPr>
      <w:rFonts w:ascii="Arial" w:eastAsia="Times New Roman" w:hAnsi="Arial" w:cs="Arial"/>
      <w:b/>
      <w:color w:val="000000"/>
      <w:sz w:val="18"/>
      <w:szCs w:val="18"/>
      <w:lang w:eastAsia="es-ES"/>
    </w:rPr>
  </w:style>
  <w:style w:type="character" w:customStyle="1" w:styleId="Ttulo6Car">
    <w:name w:val="Título 6 Car"/>
    <w:basedOn w:val="Fuentedeprrafopredeter"/>
    <w:link w:val="Ttulo6"/>
    <w:rsid w:val="00545725"/>
    <w:rPr>
      <w:rFonts w:ascii="Times New Roman" w:eastAsia="Times New Roman" w:hAnsi="Times New Roman" w:cs="Times New Roman"/>
      <w:b/>
      <w:bCs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57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5725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F1DA1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3525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5252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35252"/>
    <w:rPr>
      <w:vertAlign w:val="superscript"/>
    </w:rPr>
  </w:style>
  <w:style w:type="paragraph" w:customStyle="1" w:styleId="INCISO">
    <w:name w:val="INCISO"/>
    <w:basedOn w:val="Normal"/>
    <w:uiPriority w:val="99"/>
    <w:rsid w:val="00AE4C64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unhideWhenUsed/>
    <w:rsid w:val="001E753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753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E7386E"/>
    <w:rPr>
      <w:color w:val="0000FF" w:themeColor="hyperlink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B21E82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F66DF"/>
    <w:rPr>
      <w:color w:val="800080" w:themeColor="followedHyperlink"/>
      <w:u w:val="single"/>
    </w:rPr>
  </w:style>
  <w:style w:type="paragraph" w:customStyle="1" w:styleId="BTEX1">
    <w:name w:val="B_TEX_1"/>
    <w:basedOn w:val="Normal"/>
    <w:rsid w:val="00217735"/>
    <w:pPr>
      <w:spacing w:before="120"/>
      <w:jc w:val="both"/>
    </w:pPr>
    <w:rPr>
      <w:rFonts w:ascii="Arial" w:hAnsi="Arial"/>
      <w:lang w:val="es-ES_tradnl" w:eastAsia="en-US"/>
    </w:rPr>
  </w:style>
  <w:style w:type="paragraph" w:styleId="NormalWeb">
    <w:name w:val="Normal (Web)"/>
    <w:basedOn w:val="Normal"/>
    <w:uiPriority w:val="99"/>
    <w:semiHidden/>
    <w:unhideWhenUsed/>
    <w:rsid w:val="00547848"/>
    <w:pPr>
      <w:spacing w:before="100" w:beforeAutospacing="1" w:after="100" w:afterAutospacing="1"/>
    </w:pPr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19B70E0562084F9B5E97FF2559E488" ma:contentTypeVersion="2" ma:contentTypeDescription="Crear nuevo documento." ma:contentTypeScope="" ma:versionID="0f7d6d21acedf6dccb0dcda17b4b7c04">
  <xsd:schema xmlns:xsd="http://www.w3.org/2001/XMLSchema" xmlns:xs="http://www.w3.org/2001/XMLSchema" xmlns:p="http://schemas.microsoft.com/office/2006/metadata/properties" xmlns:ns2="e2a18fb2-e048-434a-9784-bda56a06f31d" targetNamespace="http://schemas.microsoft.com/office/2006/metadata/properties" ma:root="true" ma:fieldsID="0adb702ba9113aed31963a2267748100" ns2:_="">
    <xsd:import namespace="e2a18fb2-e048-434a-9784-bda56a06f3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18fb2-e048-434a-9784-bda56a06f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56981-6E17-4262-B77F-650BDAA628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CF88E5-0D0B-40B9-9AAF-E22AB7CF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18fb2-e048-434a-9784-bda56a06f3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85D98-994E-4928-A7B2-60AA475354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8FFA7-22B9-428A-9E37-189E287F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Sanchez Yanez Tomas</dc:creator>
  <cp:lastModifiedBy>Juarez Vidal Claudia Lizbeth</cp:lastModifiedBy>
  <cp:revision>16</cp:revision>
  <cp:lastPrinted>2014-06-24T15:20:00Z</cp:lastPrinted>
  <dcterms:created xsi:type="dcterms:W3CDTF">2020-11-24T15:11:00Z</dcterms:created>
  <dcterms:modified xsi:type="dcterms:W3CDTF">2022-01-24T15:47:00Z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0x0101001219B70E0562084F9B5E97FF2559E488</vt:lpwstr>
  </property>
</Properties>
</file>